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9A1" w:rsidRPr="00F03AA4" w:rsidRDefault="00F03AA4">
      <w:pPr>
        <w:rPr>
          <w:rFonts w:ascii="Times New Roman" w:hAnsi="Times New Roman" w:cs="Times New Roman"/>
          <w:b/>
          <w:sz w:val="24"/>
          <w:szCs w:val="24"/>
        </w:rPr>
      </w:pPr>
      <w:r w:rsidRPr="00F03AA4">
        <w:rPr>
          <w:sz w:val="24"/>
          <w:szCs w:val="24"/>
        </w:rPr>
        <w:t xml:space="preserve">                                                                                          </w:t>
      </w:r>
      <w:r w:rsidRPr="00F03AA4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5"/>
        <w:gridCol w:w="60"/>
        <w:gridCol w:w="39"/>
        <w:gridCol w:w="708"/>
        <w:gridCol w:w="709"/>
        <w:gridCol w:w="8"/>
        <w:gridCol w:w="3649"/>
        <w:gridCol w:w="828"/>
        <w:gridCol w:w="1052"/>
        <w:gridCol w:w="748"/>
        <w:gridCol w:w="1052"/>
        <w:gridCol w:w="2188"/>
        <w:gridCol w:w="1052"/>
        <w:gridCol w:w="1206"/>
        <w:gridCol w:w="1052"/>
      </w:tblGrid>
      <w:tr w:rsidR="00F03AA4" w:rsidRPr="00F03AA4" w:rsidTr="00F03AA4">
        <w:trPr>
          <w:trHeight w:val="270"/>
        </w:trPr>
        <w:tc>
          <w:tcPr>
            <w:tcW w:w="534" w:type="dxa"/>
            <w:gridSpan w:val="3"/>
            <w:vMerge w:val="restart"/>
          </w:tcPr>
          <w:p w:rsidR="00F03AA4" w:rsidRPr="00F03AA4" w:rsidRDefault="00F03AA4" w:rsidP="00225F6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425" w:type="dxa"/>
            <w:gridSpan w:val="3"/>
          </w:tcPr>
          <w:p w:rsidR="00F03AA4" w:rsidRPr="00F03AA4" w:rsidRDefault="00F03AA4" w:rsidP="00F03AA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649" w:type="dxa"/>
            <w:vMerge w:val="restart"/>
          </w:tcPr>
          <w:p w:rsidR="00F03AA4" w:rsidRPr="00F03AA4" w:rsidRDefault="00F03AA4" w:rsidP="00225F6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28" w:type="dxa"/>
            <w:vMerge w:val="restart"/>
          </w:tcPr>
          <w:p w:rsidR="00F03AA4" w:rsidRPr="00F03AA4" w:rsidRDefault="00F03AA4" w:rsidP="00225F6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  <w:p w:rsidR="00F03AA4" w:rsidRPr="00F03AA4" w:rsidRDefault="00F03AA4" w:rsidP="00225F6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052" w:type="dxa"/>
            <w:vMerge w:val="restart"/>
          </w:tcPr>
          <w:p w:rsidR="00F03AA4" w:rsidRPr="00F03AA4" w:rsidRDefault="00F03AA4" w:rsidP="00225F6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00" w:type="dxa"/>
            <w:gridSpan w:val="2"/>
            <w:vMerge w:val="restart"/>
          </w:tcPr>
          <w:p w:rsidR="00F03AA4" w:rsidRPr="00F03AA4" w:rsidRDefault="00F03AA4" w:rsidP="00225F6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</w:t>
            </w:r>
          </w:p>
          <w:p w:rsidR="00F03AA4" w:rsidRPr="00F03AA4" w:rsidRDefault="00F03AA4" w:rsidP="00225F6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</w:t>
            </w:r>
          </w:p>
        </w:tc>
        <w:tc>
          <w:tcPr>
            <w:tcW w:w="3240" w:type="dxa"/>
            <w:gridSpan w:val="2"/>
            <w:vMerge w:val="restart"/>
          </w:tcPr>
          <w:p w:rsidR="00F03AA4" w:rsidRPr="00F03AA4" w:rsidRDefault="00F03AA4" w:rsidP="00225F6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2258" w:type="dxa"/>
            <w:gridSpan w:val="2"/>
            <w:vMerge w:val="restart"/>
          </w:tcPr>
          <w:p w:rsidR="00F03AA4" w:rsidRPr="00F03AA4" w:rsidRDefault="00F03AA4" w:rsidP="00225F6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F03AA4" w:rsidRPr="00F03AA4" w:rsidTr="00F03AA4">
        <w:trPr>
          <w:trHeight w:val="360"/>
        </w:trPr>
        <w:tc>
          <w:tcPr>
            <w:tcW w:w="534" w:type="dxa"/>
            <w:gridSpan w:val="3"/>
            <w:vMerge/>
          </w:tcPr>
          <w:p w:rsidR="00F03AA4" w:rsidRPr="00F03AA4" w:rsidRDefault="00F03AA4" w:rsidP="00225F6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17" w:type="dxa"/>
            <w:gridSpan w:val="2"/>
          </w:tcPr>
          <w:p w:rsidR="00F03AA4" w:rsidRPr="00F03AA4" w:rsidRDefault="00F03AA4" w:rsidP="00F03AA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649" w:type="dxa"/>
            <w:vMerge/>
          </w:tcPr>
          <w:p w:rsidR="00F03AA4" w:rsidRPr="00F03AA4" w:rsidRDefault="00F03AA4" w:rsidP="00225F6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F03AA4" w:rsidRPr="00F03AA4" w:rsidRDefault="00F03AA4" w:rsidP="00225F6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vMerge/>
          </w:tcPr>
          <w:p w:rsidR="00F03AA4" w:rsidRPr="00F03AA4" w:rsidRDefault="00F03AA4" w:rsidP="00225F6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</w:tcPr>
          <w:p w:rsidR="00F03AA4" w:rsidRPr="00F03AA4" w:rsidRDefault="00F03AA4" w:rsidP="00225F6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Merge/>
          </w:tcPr>
          <w:p w:rsidR="00F03AA4" w:rsidRPr="00F03AA4" w:rsidRDefault="00F03AA4" w:rsidP="00225F6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vMerge/>
          </w:tcPr>
          <w:p w:rsidR="00F03AA4" w:rsidRPr="00F03AA4" w:rsidRDefault="00F03AA4" w:rsidP="00225F6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AA4" w:rsidRPr="00F03AA4" w:rsidTr="00F03AA4">
        <w:tc>
          <w:tcPr>
            <w:tcW w:w="1242" w:type="dxa"/>
            <w:gridSpan w:val="4"/>
          </w:tcPr>
          <w:p w:rsidR="00F03AA4" w:rsidRPr="00F03AA4" w:rsidRDefault="00F03AA4" w:rsidP="00F03AA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4" w:type="dxa"/>
            <w:gridSpan w:val="11"/>
          </w:tcPr>
          <w:p w:rsidR="00F03AA4" w:rsidRPr="00F03AA4" w:rsidRDefault="00F03AA4" w:rsidP="00225F6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F03A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</w:tr>
      <w:tr w:rsidR="00F03AA4" w:rsidRPr="00F03AA4" w:rsidTr="00F03AA4">
        <w:tc>
          <w:tcPr>
            <w:tcW w:w="495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gridSpan w:val="2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828" w:type="dxa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Общение, деловое общение</w:t>
            </w:r>
          </w:p>
        </w:tc>
        <w:tc>
          <w:tcPr>
            <w:tcW w:w="2258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</w:t>
            </w:r>
          </w:p>
        </w:tc>
      </w:tr>
      <w:tr w:rsidR="00F03AA4" w:rsidRPr="00F03AA4" w:rsidTr="00F03AA4">
        <w:tc>
          <w:tcPr>
            <w:tcW w:w="495" w:type="dxa"/>
            <w:gridSpan w:val="2"/>
          </w:tcPr>
          <w:p w:rsidR="00F03AA4" w:rsidRPr="00F03AA4" w:rsidRDefault="00F03AA4" w:rsidP="00F03AA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dxa"/>
            <w:gridSpan w:val="2"/>
          </w:tcPr>
          <w:p w:rsidR="00F03AA4" w:rsidRPr="00F03AA4" w:rsidRDefault="00F03AA4" w:rsidP="00F03AA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4" w:type="dxa"/>
            <w:gridSpan w:val="11"/>
          </w:tcPr>
          <w:p w:rsidR="00F03AA4" w:rsidRPr="00F03AA4" w:rsidRDefault="00F03AA4" w:rsidP="00225F6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психологические характеристики культуры общения 2 часа</w:t>
            </w:r>
          </w:p>
        </w:tc>
      </w:tr>
      <w:tr w:rsidR="00F03AA4" w:rsidRPr="00F03AA4" w:rsidTr="00F03AA4">
        <w:tc>
          <w:tcPr>
            <w:tcW w:w="495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2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Эмоции и чувства</w:t>
            </w:r>
          </w:p>
        </w:tc>
        <w:tc>
          <w:tcPr>
            <w:tcW w:w="828" w:type="dxa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Эмоции, чувства: моральные, эстетические, интеллектуальные;</w:t>
            </w:r>
          </w:p>
        </w:tc>
        <w:tc>
          <w:tcPr>
            <w:tcW w:w="2258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</w:t>
            </w:r>
          </w:p>
        </w:tc>
      </w:tr>
      <w:tr w:rsidR="00F03AA4" w:rsidRPr="00F03AA4" w:rsidTr="00F03AA4">
        <w:tc>
          <w:tcPr>
            <w:tcW w:w="495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7" w:type="dxa"/>
            <w:gridSpan w:val="2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Основы коммуникации</w:t>
            </w:r>
          </w:p>
        </w:tc>
        <w:tc>
          <w:tcPr>
            <w:tcW w:w="828" w:type="dxa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Коммуникация, межличностное общение</w:t>
            </w:r>
          </w:p>
        </w:tc>
        <w:tc>
          <w:tcPr>
            <w:tcW w:w="2258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</w:t>
            </w:r>
          </w:p>
        </w:tc>
      </w:tr>
      <w:tr w:rsidR="00F03AA4" w:rsidRPr="00F03AA4" w:rsidTr="00F03AA4">
        <w:tc>
          <w:tcPr>
            <w:tcW w:w="495" w:type="dxa"/>
            <w:gridSpan w:val="2"/>
          </w:tcPr>
          <w:p w:rsidR="00F03AA4" w:rsidRPr="00F03AA4" w:rsidRDefault="00F03AA4" w:rsidP="00F03AA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dxa"/>
            <w:gridSpan w:val="2"/>
          </w:tcPr>
          <w:p w:rsidR="00F03AA4" w:rsidRPr="00F03AA4" w:rsidRDefault="00F03AA4" w:rsidP="00F03AA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4" w:type="dxa"/>
            <w:gridSpan w:val="11"/>
          </w:tcPr>
          <w:p w:rsidR="00F03AA4" w:rsidRPr="00F03AA4" w:rsidRDefault="00F03AA4" w:rsidP="00225F6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речи 2 часа</w:t>
            </w:r>
          </w:p>
        </w:tc>
      </w:tr>
      <w:tr w:rsidR="00F03AA4" w:rsidRPr="00F03AA4" w:rsidTr="00F03AA4">
        <w:tc>
          <w:tcPr>
            <w:tcW w:w="495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  <w:gridSpan w:val="2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Культура речи и языка в деловом общении</w:t>
            </w:r>
          </w:p>
        </w:tc>
        <w:tc>
          <w:tcPr>
            <w:tcW w:w="828" w:type="dxa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Правильность, точность, Ясность, логичность, чистота речи, публичное выступление</w:t>
            </w:r>
          </w:p>
        </w:tc>
        <w:tc>
          <w:tcPr>
            <w:tcW w:w="2258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</w:t>
            </w:r>
          </w:p>
        </w:tc>
      </w:tr>
      <w:tr w:rsidR="00F03AA4" w:rsidRPr="00F03AA4" w:rsidTr="00F03AA4">
        <w:tc>
          <w:tcPr>
            <w:tcW w:w="495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7" w:type="dxa"/>
            <w:gridSpan w:val="2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Голос и дикция</w:t>
            </w:r>
          </w:p>
        </w:tc>
        <w:tc>
          <w:tcPr>
            <w:tcW w:w="828" w:type="dxa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Звук, артикуляция, дикция, голос, дыхание, темп речи</w:t>
            </w:r>
          </w:p>
        </w:tc>
        <w:tc>
          <w:tcPr>
            <w:tcW w:w="2258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</w:t>
            </w:r>
          </w:p>
        </w:tc>
      </w:tr>
      <w:tr w:rsidR="00F03AA4" w:rsidRPr="00F03AA4" w:rsidTr="00F03AA4">
        <w:tc>
          <w:tcPr>
            <w:tcW w:w="495" w:type="dxa"/>
            <w:gridSpan w:val="2"/>
          </w:tcPr>
          <w:p w:rsidR="00F03AA4" w:rsidRPr="00F03AA4" w:rsidRDefault="00F03AA4" w:rsidP="00F03AA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dxa"/>
            <w:gridSpan w:val="2"/>
          </w:tcPr>
          <w:p w:rsidR="00F03AA4" w:rsidRPr="00F03AA4" w:rsidRDefault="00F03AA4" w:rsidP="00F03AA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4" w:type="dxa"/>
            <w:gridSpan w:val="11"/>
          </w:tcPr>
          <w:p w:rsidR="00F03AA4" w:rsidRPr="00F03AA4" w:rsidRDefault="00F03AA4" w:rsidP="00225F6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b/>
                <w:sz w:val="24"/>
                <w:szCs w:val="24"/>
              </w:rPr>
              <w:t>Невербальное общение 3 часа</w:t>
            </w:r>
          </w:p>
        </w:tc>
      </w:tr>
      <w:tr w:rsidR="00F03AA4" w:rsidRPr="00F03AA4" w:rsidTr="00F03AA4">
        <w:tc>
          <w:tcPr>
            <w:tcW w:w="495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7" w:type="dxa"/>
            <w:gridSpan w:val="2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Понятие и значение невербального общения.</w:t>
            </w:r>
          </w:p>
        </w:tc>
        <w:tc>
          <w:tcPr>
            <w:tcW w:w="828" w:type="dxa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Невербальное общение, жест, мимика, интонация</w:t>
            </w:r>
          </w:p>
        </w:tc>
        <w:tc>
          <w:tcPr>
            <w:tcW w:w="2258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</w:t>
            </w:r>
          </w:p>
        </w:tc>
      </w:tr>
      <w:tr w:rsidR="00F03AA4" w:rsidRPr="00F03AA4" w:rsidTr="00F03AA4">
        <w:tc>
          <w:tcPr>
            <w:tcW w:w="495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7" w:type="dxa"/>
            <w:gridSpan w:val="2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Движения тела, зрительный контакт, манера поведения</w:t>
            </w:r>
          </w:p>
        </w:tc>
        <w:tc>
          <w:tcPr>
            <w:tcW w:w="828" w:type="dxa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3AA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тела, взгляд, выражение лица, улыбка, манеры, тактичность, сознательная вежливость, выдержка, </w:t>
            </w:r>
            <w:r w:rsidRPr="00F03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уравновешенность, воспитанность, стиль поведения, самоанализ</w:t>
            </w:r>
            <w:proofErr w:type="gramEnd"/>
          </w:p>
        </w:tc>
        <w:tc>
          <w:tcPr>
            <w:tcW w:w="2258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Компьютерная презентация</w:t>
            </w:r>
          </w:p>
        </w:tc>
      </w:tr>
      <w:tr w:rsidR="00F03AA4" w:rsidRPr="00F03AA4" w:rsidTr="00F03AA4">
        <w:tc>
          <w:tcPr>
            <w:tcW w:w="534" w:type="dxa"/>
            <w:gridSpan w:val="3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08" w:type="dxa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F03AA4" w:rsidRPr="00F03AA4" w:rsidRDefault="00B538EA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F03AA4" w:rsidRPr="00F03AA4">
              <w:rPr>
                <w:rFonts w:ascii="Times New Roman" w:hAnsi="Times New Roman" w:cs="Times New Roman"/>
                <w:sz w:val="24"/>
                <w:szCs w:val="24"/>
              </w:rPr>
              <w:t>р. Определение стиля делового общения</w:t>
            </w:r>
          </w:p>
        </w:tc>
        <w:tc>
          <w:tcPr>
            <w:tcW w:w="828" w:type="dxa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AA4" w:rsidRPr="00F03AA4" w:rsidTr="00F03AA4">
        <w:tc>
          <w:tcPr>
            <w:tcW w:w="534" w:type="dxa"/>
            <w:gridSpan w:val="3"/>
          </w:tcPr>
          <w:p w:rsidR="00F03AA4" w:rsidRPr="00F03AA4" w:rsidRDefault="00F03AA4" w:rsidP="00F03AA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03AA4" w:rsidRPr="00F03AA4" w:rsidRDefault="00F03AA4" w:rsidP="00F03AA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4" w:type="dxa"/>
            <w:gridSpan w:val="11"/>
          </w:tcPr>
          <w:p w:rsidR="00F03AA4" w:rsidRPr="00F03AA4" w:rsidRDefault="00F03AA4" w:rsidP="00225F6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F03A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</w:tr>
      <w:tr w:rsidR="00F03AA4" w:rsidRPr="00F03AA4" w:rsidTr="00F03AA4">
        <w:tc>
          <w:tcPr>
            <w:tcW w:w="534" w:type="dxa"/>
            <w:gridSpan w:val="3"/>
          </w:tcPr>
          <w:p w:rsidR="00F03AA4" w:rsidRPr="00F03AA4" w:rsidRDefault="00F03AA4" w:rsidP="00F03AA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03AA4" w:rsidRPr="00F03AA4" w:rsidRDefault="00F03AA4" w:rsidP="00F03AA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4" w:type="dxa"/>
            <w:gridSpan w:val="11"/>
          </w:tcPr>
          <w:p w:rsidR="00F03AA4" w:rsidRPr="00F03AA4" w:rsidRDefault="00F03AA4" w:rsidP="00225F6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документы 13 часов</w:t>
            </w:r>
          </w:p>
        </w:tc>
      </w:tr>
      <w:tr w:rsidR="00F03AA4" w:rsidRPr="00F03AA4" w:rsidTr="00F03AA4">
        <w:tc>
          <w:tcPr>
            <w:tcW w:w="534" w:type="dxa"/>
            <w:gridSpan w:val="3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Письменная коммуникация</w:t>
            </w:r>
          </w:p>
        </w:tc>
        <w:tc>
          <w:tcPr>
            <w:tcW w:w="828" w:type="dxa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Письменная коммуникация</w:t>
            </w:r>
          </w:p>
        </w:tc>
        <w:tc>
          <w:tcPr>
            <w:tcW w:w="2258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AA4" w:rsidRPr="00F03AA4" w:rsidTr="00F03AA4">
        <w:tc>
          <w:tcPr>
            <w:tcW w:w="534" w:type="dxa"/>
            <w:gridSpan w:val="3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828" w:type="dxa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  <w:tc>
          <w:tcPr>
            <w:tcW w:w="2258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AA4" w:rsidRPr="00F03AA4" w:rsidTr="00F03AA4">
        <w:tc>
          <w:tcPr>
            <w:tcW w:w="534" w:type="dxa"/>
            <w:gridSpan w:val="3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828" w:type="dxa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</w:p>
        </w:tc>
        <w:tc>
          <w:tcPr>
            <w:tcW w:w="2258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AA4" w:rsidRPr="00F03AA4" w:rsidTr="00F03AA4">
        <w:tc>
          <w:tcPr>
            <w:tcW w:w="534" w:type="dxa"/>
            <w:gridSpan w:val="3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828" w:type="dxa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</w:p>
        </w:tc>
        <w:tc>
          <w:tcPr>
            <w:tcW w:w="2258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F03AA4" w:rsidRPr="00F03AA4" w:rsidTr="00F03AA4">
        <w:tc>
          <w:tcPr>
            <w:tcW w:w="534" w:type="dxa"/>
            <w:gridSpan w:val="3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F03AA4" w:rsidRPr="00F03AA4" w:rsidRDefault="00B538EA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F03AA4" w:rsidRPr="00F03AA4">
              <w:rPr>
                <w:rFonts w:ascii="Times New Roman" w:hAnsi="Times New Roman" w:cs="Times New Roman"/>
                <w:sz w:val="24"/>
                <w:szCs w:val="24"/>
              </w:rPr>
              <w:t>р. Составление конспекта статьи на заданную тему</w:t>
            </w:r>
          </w:p>
        </w:tc>
        <w:tc>
          <w:tcPr>
            <w:tcW w:w="828" w:type="dxa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AA4" w:rsidRPr="00F03AA4" w:rsidTr="00F03AA4">
        <w:tc>
          <w:tcPr>
            <w:tcW w:w="534" w:type="dxa"/>
            <w:gridSpan w:val="3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828" w:type="dxa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Анкета, резюме</w:t>
            </w:r>
          </w:p>
        </w:tc>
        <w:tc>
          <w:tcPr>
            <w:tcW w:w="2258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AA4" w:rsidRPr="00F03AA4" w:rsidTr="00F03AA4">
        <w:tc>
          <w:tcPr>
            <w:tcW w:w="534" w:type="dxa"/>
            <w:gridSpan w:val="3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F03AA4" w:rsidRPr="00F03AA4" w:rsidRDefault="00B538EA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F03AA4" w:rsidRPr="00F03AA4">
              <w:rPr>
                <w:rFonts w:ascii="Times New Roman" w:hAnsi="Times New Roman" w:cs="Times New Roman"/>
                <w:sz w:val="24"/>
                <w:szCs w:val="24"/>
              </w:rPr>
              <w:t>р. Составление резюме</w:t>
            </w:r>
          </w:p>
        </w:tc>
        <w:tc>
          <w:tcPr>
            <w:tcW w:w="828" w:type="dxa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</w:tr>
      <w:tr w:rsidR="00F03AA4" w:rsidRPr="00F03AA4" w:rsidTr="00F03AA4">
        <w:tc>
          <w:tcPr>
            <w:tcW w:w="534" w:type="dxa"/>
            <w:gridSpan w:val="3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Деловая переписка</w:t>
            </w:r>
          </w:p>
        </w:tc>
        <w:tc>
          <w:tcPr>
            <w:tcW w:w="828" w:type="dxa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Деловая переписка, письмо, официальная корреспонденция</w:t>
            </w:r>
            <w:proofErr w:type="gramStart"/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оммерческие письма, правила составления делового письма, его структура и содержание</w:t>
            </w:r>
          </w:p>
        </w:tc>
        <w:tc>
          <w:tcPr>
            <w:tcW w:w="2258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AA4" w:rsidRPr="00F03AA4" w:rsidTr="00F03AA4">
        <w:tc>
          <w:tcPr>
            <w:tcW w:w="1242" w:type="dxa"/>
            <w:gridSpan w:val="4"/>
          </w:tcPr>
          <w:p w:rsidR="00F03AA4" w:rsidRPr="00F03AA4" w:rsidRDefault="00F03AA4" w:rsidP="00F03A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4" w:type="dxa"/>
            <w:gridSpan w:val="11"/>
          </w:tcPr>
          <w:p w:rsidR="00F03AA4" w:rsidRPr="00F03AA4" w:rsidRDefault="00F03AA4" w:rsidP="00225F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03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F03AA4" w:rsidRPr="00F03AA4" w:rsidTr="00F03AA4">
        <w:tc>
          <w:tcPr>
            <w:tcW w:w="435" w:type="dxa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807" w:type="dxa"/>
            <w:gridSpan w:val="3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К. Итоговое занятие</w:t>
            </w:r>
          </w:p>
        </w:tc>
        <w:tc>
          <w:tcPr>
            <w:tcW w:w="828" w:type="dxa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AA4" w:rsidRPr="00F03AA4" w:rsidTr="00F03AA4">
        <w:tc>
          <w:tcPr>
            <w:tcW w:w="534" w:type="dxa"/>
            <w:gridSpan w:val="3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F03AA4" w:rsidRPr="00F03AA4" w:rsidRDefault="00B538EA" w:rsidP="00B538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F03AA4" w:rsidRPr="00F03AA4">
              <w:rPr>
                <w:rFonts w:ascii="Times New Roman" w:hAnsi="Times New Roman" w:cs="Times New Roman"/>
                <w:sz w:val="24"/>
                <w:szCs w:val="24"/>
              </w:rPr>
              <w:t>р. Составление официального приглашения на торжественный вечер</w:t>
            </w:r>
          </w:p>
        </w:tc>
        <w:tc>
          <w:tcPr>
            <w:tcW w:w="828" w:type="dxa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</w:tr>
      <w:tr w:rsidR="00F03AA4" w:rsidRPr="00F03AA4" w:rsidTr="00F03AA4">
        <w:tc>
          <w:tcPr>
            <w:tcW w:w="534" w:type="dxa"/>
            <w:gridSpan w:val="3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08" w:type="dxa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Нота, меморандум, памятная записка</w:t>
            </w:r>
          </w:p>
        </w:tc>
        <w:tc>
          <w:tcPr>
            <w:tcW w:w="828" w:type="dxa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AA4" w:rsidRPr="00F03AA4" w:rsidTr="00F03AA4">
        <w:tc>
          <w:tcPr>
            <w:tcW w:w="534" w:type="dxa"/>
            <w:gridSpan w:val="3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Письмо. Структура делового письма</w:t>
            </w:r>
          </w:p>
        </w:tc>
        <w:tc>
          <w:tcPr>
            <w:tcW w:w="828" w:type="dxa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Коммерческие письма, правила составления делового письма, его структура и содержание</w:t>
            </w:r>
          </w:p>
        </w:tc>
        <w:tc>
          <w:tcPr>
            <w:tcW w:w="2258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AA4" w:rsidRPr="00F03AA4" w:rsidTr="00F03AA4">
        <w:tc>
          <w:tcPr>
            <w:tcW w:w="534" w:type="dxa"/>
            <w:gridSpan w:val="3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F03AA4" w:rsidRPr="00F03AA4" w:rsidRDefault="00B538EA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F03AA4" w:rsidRPr="00F03AA4">
              <w:rPr>
                <w:rFonts w:ascii="Times New Roman" w:hAnsi="Times New Roman" w:cs="Times New Roman"/>
                <w:sz w:val="24"/>
                <w:szCs w:val="24"/>
              </w:rPr>
              <w:t>р. Составление делового письма</w:t>
            </w:r>
          </w:p>
        </w:tc>
        <w:tc>
          <w:tcPr>
            <w:tcW w:w="828" w:type="dxa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</w:tr>
      <w:tr w:rsidR="00F03AA4" w:rsidRPr="00F03AA4" w:rsidTr="00F03AA4">
        <w:tc>
          <w:tcPr>
            <w:tcW w:w="534" w:type="dxa"/>
            <w:gridSpan w:val="3"/>
          </w:tcPr>
          <w:p w:rsidR="00F03AA4" w:rsidRPr="00F03AA4" w:rsidRDefault="00F03AA4" w:rsidP="00F03AA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03AA4" w:rsidRPr="00F03AA4" w:rsidRDefault="00F03AA4" w:rsidP="00F03AA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4" w:type="dxa"/>
            <w:gridSpan w:val="11"/>
          </w:tcPr>
          <w:p w:rsidR="00F03AA4" w:rsidRPr="00F03AA4" w:rsidRDefault="00F03AA4" w:rsidP="00225F6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b/>
                <w:sz w:val="24"/>
                <w:szCs w:val="24"/>
              </w:rPr>
              <w:t>Общение по телефону 3 часа</w:t>
            </w:r>
          </w:p>
        </w:tc>
      </w:tr>
      <w:tr w:rsidR="00F03AA4" w:rsidRPr="00F03AA4" w:rsidTr="00F03AA4">
        <w:tc>
          <w:tcPr>
            <w:tcW w:w="534" w:type="dxa"/>
            <w:gridSpan w:val="3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Разговор по телефону</w:t>
            </w:r>
          </w:p>
        </w:tc>
        <w:tc>
          <w:tcPr>
            <w:tcW w:w="828" w:type="dxa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Деловое общение по телефону, правила ведения деловых переговоров по телефону</w:t>
            </w:r>
          </w:p>
        </w:tc>
        <w:tc>
          <w:tcPr>
            <w:tcW w:w="2258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AA4" w:rsidRPr="00F03AA4" w:rsidTr="00F03AA4">
        <w:trPr>
          <w:gridAfter w:val="1"/>
          <w:wAfter w:w="1052" w:type="dxa"/>
        </w:trPr>
        <w:tc>
          <w:tcPr>
            <w:tcW w:w="534" w:type="dxa"/>
            <w:gridSpan w:val="3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По телефону звонят вам. По телефону звоните вы</w:t>
            </w:r>
          </w:p>
        </w:tc>
        <w:tc>
          <w:tcPr>
            <w:tcW w:w="828" w:type="dxa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Телефонный этикет, «телефонный день», «повисший звонок»</w:t>
            </w:r>
          </w:p>
        </w:tc>
        <w:tc>
          <w:tcPr>
            <w:tcW w:w="2258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AA4" w:rsidRPr="00F03AA4" w:rsidTr="00F03AA4">
        <w:tc>
          <w:tcPr>
            <w:tcW w:w="534" w:type="dxa"/>
            <w:gridSpan w:val="3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F03AA4" w:rsidRPr="00F03AA4" w:rsidRDefault="00B538EA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F03AA4" w:rsidRPr="00F03AA4">
              <w:rPr>
                <w:rFonts w:ascii="Times New Roman" w:hAnsi="Times New Roman" w:cs="Times New Roman"/>
                <w:sz w:val="24"/>
                <w:szCs w:val="24"/>
              </w:rPr>
              <w:t xml:space="preserve"> р. Проведение теста «Телефонные разговоры», тренинг телефонного общения</w:t>
            </w:r>
          </w:p>
        </w:tc>
        <w:tc>
          <w:tcPr>
            <w:tcW w:w="828" w:type="dxa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AA4" w:rsidRPr="00F03AA4" w:rsidTr="00F03AA4">
        <w:tc>
          <w:tcPr>
            <w:tcW w:w="534" w:type="dxa"/>
            <w:gridSpan w:val="3"/>
          </w:tcPr>
          <w:p w:rsidR="00F03AA4" w:rsidRPr="00F03AA4" w:rsidRDefault="00F03AA4" w:rsidP="00F03AA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03AA4" w:rsidRPr="00F03AA4" w:rsidRDefault="00F03AA4" w:rsidP="00F03AA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4" w:type="dxa"/>
            <w:gridSpan w:val="11"/>
          </w:tcPr>
          <w:p w:rsidR="00F03AA4" w:rsidRPr="00F03AA4" w:rsidRDefault="00F03AA4" w:rsidP="00225F6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b/>
                <w:sz w:val="24"/>
                <w:szCs w:val="24"/>
              </w:rPr>
              <w:t>Деловые встречи 6 часов</w:t>
            </w:r>
          </w:p>
        </w:tc>
      </w:tr>
      <w:tr w:rsidR="00F03AA4" w:rsidRPr="00F03AA4" w:rsidTr="00F03AA4">
        <w:tc>
          <w:tcPr>
            <w:tcW w:w="534" w:type="dxa"/>
            <w:gridSpan w:val="3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Деловые беседы и переговоры</w:t>
            </w:r>
          </w:p>
        </w:tc>
        <w:tc>
          <w:tcPr>
            <w:tcW w:w="828" w:type="dxa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Подготовка деловой встречи, деловой протокол, определение круга вопросов, организационные мероприятия, типы поведения участников переговоров и т.д.</w:t>
            </w:r>
          </w:p>
        </w:tc>
        <w:tc>
          <w:tcPr>
            <w:tcW w:w="2258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AA4" w:rsidRPr="00F03AA4" w:rsidTr="00F03AA4">
        <w:tc>
          <w:tcPr>
            <w:tcW w:w="534" w:type="dxa"/>
            <w:gridSpan w:val="3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828" w:type="dxa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AA4" w:rsidRPr="00F03AA4" w:rsidTr="00F03AA4">
        <w:tc>
          <w:tcPr>
            <w:tcW w:w="534" w:type="dxa"/>
            <w:gridSpan w:val="3"/>
          </w:tcPr>
          <w:p w:rsidR="00F03AA4" w:rsidRPr="00F03AA4" w:rsidRDefault="00F03AA4" w:rsidP="00F03A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03AA4" w:rsidRPr="00F03AA4" w:rsidRDefault="00F03AA4" w:rsidP="00F03A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4" w:type="dxa"/>
            <w:gridSpan w:val="11"/>
          </w:tcPr>
          <w:p w:rsidR="00F03AA4" w:rsidRPr="00F03AA4" w:rsidRDefault="00F03AA4" w:rsidP="00225F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F03A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</w:tr>
      <w:tr w:rsidR="00F03AA4" w:rsidRPr="00F03AA4" w:rsidTr="00F03AA4">
        <w:tc>
          <w:tcPr>
            <w:tcW w:w="534" w:type="dxa"/>
            <w:gridSpan w:val="3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08" w:type="dxa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F03AA4" w:rsidRPr="00F03AA4" w:rsidRDefault="00B538EA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F03AA4" w:rsidRPr="00F03AA4">
              <w:rPr>
                <w:rFonts w:ascii="Times New Roman" w:hAnsi="Times New Roman" w:cs="Times New Roman"/>
                <w:sz w:val="24"/>
                <w:szCs w:val="24"/>
              </w:rPr>
              <w:t>р. Составление плана подготовки к переговорам с предполагаемым партнером</w:t>
            </w:r>
          </w:p>
        </w:tc>
        <w:tc>
          <w:tcPr>
            <w:tcW w:w="828" w:type="dxa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</w:tr>
      <w:tr w:rsidR="00F03AA4" w:rsidRPr="00F03AA4" w:rsidTr="00F03AA4">
        <w:tc>
          <w:tcPr>
            <w:tcW w:w="534" w:type="dxa"/>
            <w:gridSpan w:val="3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Визитные карточки</w:t>
            </w:r>
          </w:p>
        </w:tc>
        <w:tc>
          <w:tcPr>
            <w:tcW w:w="828" w:type="dxa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Порядок вручения визиток, личная визитная карточка, деловая визитная карточка</w:t>
            </w:r>
          </w:p>
        </w:tc>
        <w:tc>
          <w:tcPr>
            <w:tcW w:w="2258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AA4" w:rsidRPr="00F03AA4" w:rsidTr="00F03AA4">
        <w:tc>
          <w:tcPr>
            <w:tcW w:w="534" w:type="dxa"/>
            <w:gridSpan w:val="3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F03AA4" w:rsidRPr="00F03AA4" w:rsidRDefault="00B538EA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F03AA4" w:rsidRPr="00F03AA4">
              <w:rPr>
                <w:rFonts w:ascii="Times New Roman" w:hAnsi="Times New Roman" w:cs="Times New Roman"/>
                <w:sz w:val="24"/>
                <w:szCs w:val="24"/>
              </w:rPr>
              <w:t>р. Практикум по составлению визитной карточки</w:t>
            </w:r>
          </w:p>
        </w:tc>
        <w:tc>
          <w:tcPr>
            <w:tcW w:w="828" w:type="dxa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</w:tr>
      <w:tr w:rsidR="00F03AA4" w:rsidRPr="00F03AA4" w:rsidTr="00F03AA4">
        <w:tc>
          <w:tcPr>
            <w:tcW w:w="534" w:type="dxa"/>
            <w:gridSpan w:val="3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Проведение переговоров</w:t>
            </w:r>
          </w:p>
        </w:tc>
        <w:tc>
          <w:tcPr>
            <w:tcW w:w="828" w:type="dxa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Принимающая сторона, партнер по переговорам, тактика ведения переговоров, мягкий метод, жесткий метод, метод принципиальных переговоров, переговорная позиция, соглашение</w:t>
            </w:r>
          </w:p>
        </w:tc>
        <w:tc>
          <w:tcPr>
            <w:tcW w:w="2258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AA4" w:rsidRPr="00F03AA4" w:rsidTr="00F03AA4">
        <w:tc>
          <w:tcPr>
            <w:tcW w:w="534" w:type="dxa"/>
            <w:gridSpan w:val="3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F03AA4" w:rsidRPr="00F03AA4" w:rsidRDefault="00B538EA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F03AA4" w:rsidRPr="00F03AA4">
              <w:rPr>
                <w:rFonts w:ascii="Times New Roman" w:hAnsi="Times New Roman" w:cs="Times New Roman"/>
                <w:sz w:val="24"/>
                <w:szCs w:val="24"/>
              </w:rPr>
              <w:t>р. Ролевая игра «Развитие навыков ведения переговоров»</w:t>
            </w:r>
          </w:p>
        </w:tc>
        <w:tc>
          <w:tcPr>
            <w:tcW w:w="828" w:type="dxa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AA4" w:rsidRPr="00F03AA4" w:rsidTr="00F03AA4">
        <w:tc>
          <w:tcPr>
            <w:tcW w:w="534" w:type="dxa"/>
            <w:gridSpan w:val="3"/>
          </w:tcPr>
          <w:p w:rsidR="00F03AA4" w:rsidRPr="00F03AA4" w:rsidRDefault="00F03AA4" w:rsidP="00F03AA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03AA4" w:rsidRPr="00F03AA4" w:rsidRDefault="00F03AA4" w:rsidP="00F03AA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4" w:type="dxa"/>
            <w:gridSpan w:val="11"/>
          </w:tcPr>
          <w:p w:rsidR="00F03AA4" w:rsidRPr="00F03AA4" w:rsidRDefault="00F03AA4" w:rsidP="00225F6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b/>
                <w:sz w:val="24"/>
                <w:szCs w:val="24"/>
              </w:rPr>
              <w:t>Конфликты в деловом общении 2 часа + 1 час итоговые занятия по курсу</w:t>
            </w:r>
          </w:p>
        </w:tc>
      </w:tr>
      <w:tr w:rsidR="00F03AA4" w:rsidRPr="00F03AA4" w:rsidTr="00F03AA4">
        <w:tc>
          <w:tcPr>
            <w:tcW w:w="534" w:type="dxa"/>
            <w:gridSpan w:val="3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Типы конфликтов</w:t>
            </w:r>
          </w:p>
        </w:tc>
        <w:tc>
          <w:tcPr>
            <w:tcW w:w="828" w:type="dxa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3AA4">
              <w:rPr>
                <w:rFonts w:ascii="Times New Roman" w:hAnsi="Times New Roman" w:cs="Times New Roman"/>
                <w:sz w:val="24"/>
                <w:szCs w:val="24"/>
              </w:rPr>
              <w:t xml:space="preserve">Конфликт, функциональный конфликт, </w:t>
            </w:r>
            <w:proofErr w:type="spellStart"/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дисфукциональный</w:t>
            </w:r>
            <w:proofErr w:type="spellEnd"/>
            <w:r w:rsidRPr="00F03AA4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конфликт, </w:t>
            </w:r>
            <w:proofErr w:type="spellStart"/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внутриличностный</w:t>
            </w:r>
            <w:proofErr w:type="spellEnd"/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, межличностный, межгрупповой, конфликтная ситуация, стиль общения, способы решения конфликтов</w:t>
            </w:r>
            <w:proofErr w:type="gramEnd"/>
          </w:p>
        </w:tc>
        <w:tc>
          <w:tcPr>
            <w:tcW w:w="2258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AA4" w:rsidRPr="00F03AA4" w:rsidTr="00F03AA4">
        <w:tc>
          <w:tcPr>
            <w:tcW w:w="534" w:type="dxa"/>
            <w:gridSpan w:val="3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08" w:type="dxa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Причины конфликтов и их разрешение</w:t>
            </w:r>
          </w:p>
        </w:tc>
        <w:tc>
          <w:tcPr>
            <w:tcW w:w="828" w:type="dxa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AA4" w:rsidRPr="00F03AA4" w:rsidTr="00F03AA4">
        <w:tc>
          <w:tcPr>
            <w:tcW w:w="534" w:type="dxa"/>
            <w:gridSpan w:val="3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3AA4" w:rsidRPr="00F03AA4" w:rsidRDefault="00F03AA4" w:rsidP="00F03A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занятие по всему курсу (теоретическое и практическое)</w:t>
            </w:r>
            <w:proofErr w:type="gramStart"/>
            <w:r w:rsidR="00B538E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B538EA">
              <w:rPr>
                <w:rFonts w:ascii="Times New Roman" w:hAnsi="Times New Roman" w:cs="Times New Roman"/>
                <w:sz w:val="24"/>
                <w:szCs w:val="24"/>
              </w:rPr>
              <w:t>ест.</w:t>
            </w:r>
          </w:p>
        </w:tc>
        <w:tc>
          <w:tcPr>
            <w:tcW w:w="828" w:type="dxa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F03AA4" w:rsidRPr="00F03AA4" w:rsidRDefault="00F03AA4" w:rsidP="00225F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3AA4" w:rsidRPr="00F03AA4" w:rsidRDefault="00F03AA4" w:rsidP="00F03AA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03AA4" w:rsidRPr="00F03AA4" w:rsidRDefault="00F03AA4" w:rsidP="00F03AA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AA4" w:rsidRPr="00F03AA4" w:rsidRDefault="00F03AA4" w:rsidP="00F03AA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AA4" w:rsidRPr="00F03AA4" w:rsidRDefault="00F03AA4" w:rsidP="00F03AA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AA4" w:rsidRPr="00F03AA4" w:rsidRDefault="00F03AA4" w:rsidP="00F03AA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AA4" w:rsidRPr="00F03AA4" w:rsidRDefault="00F03AA4" w:rsidP="00F03AA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AA4" w:rsidRPr="00F03AA4" w:rsidRDefault="00F03AA4" w:rsidP="00F03AA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AA4" w:rsidRPr="00F03AA4" w:rsidRDefault="00F03AA4" w:rsidP="00F03AA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AA4" w:rsidRPr="00F03AA4" w:rsidRDefault="00F03AA4" w:rsidP="00F03AA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AA4" w:rsidRPr="00F03AA4" w:rsidRDefault="00F03AA4" w:rsidP="00F03AA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AA4" w:rsidRPr="00F03AA4" w:rsidRDefault="00F03AA4" w:rsidP="00F03AA4">
      <w:pPr>
        <w:rPr>
          <w:sz w:val="24"/>
          <w:szCs w:val="24"/>
        </w:rPr>
      </w:pPr>
    </w:p>
    <w:p w:rsidR="00F03AA4" w:rsidRPr="00F03AA4" w:rsidRDefault="00F03AA4">
      <w:pPr>
        <w:rPr>
          <w:sz w:val="24"/>
          <w:szCs w:val="24"/>
        </w:rPr>
      </w:pPr>
    </w:p>
    <w:sectPr w:rsidR="00F03AA4" w:rsidRPr="00F03AA4" w:rsidSect="00F03A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3AA4"/>
    <w:rsid w:val="00743AE2"/>
    <w:rsid w:val="00A52AB8"/>
    <w:rsid w:val="00AF19A1"/>
    <w:rsid w:val="00B538EA"/>
    <w:rsid w:val="00D77D1D"/>
    <w:rsid w:val="00F03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43EE3-52E5-44A4-A719-5865EB339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559</Words>
  <Characters>3191</Characters>
  <Application>Microsoft Office Word</Application>
  <DocSecurity>0</DocSecurity>
  <Lines>26</Lines>
  <Paragraphs>7</Paragraphs>
  <ScaleCrop>false</ScaleCrop>
  <Company>Home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Тихоненко</cp:lastModifiedBy>
  <cp:revision>4</cp:revision>
  <dcterms:created xsi:type="dcterms:W3CDTF">2013-09-01T09:02:00Z</dcterms:created>
  <dcterms:modified xsi:type="dcterms:W3CDTF">2013-09-15T15:59:00Z</dcterms:modified>
</cp:coreProperties>
</file>